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bookmarkStart w:id="0" w:name="_GoBack"/>
      <w:bookmarkEnd w:id="0"/>
      <w:r w:rsidRPr="000B1E5C">
        <w:rPr>
          <w:b/>
          <w:sz w:val="28"/>
          <w:szCs w:val="28"/>
        </w:rPr>
        <w:t xml:space="preserve">LỊCH LÀM VIỆC CỦA </w:t>
      </w:r>
      <w:r w:rsidR="001A5431">
        <w:rPr>
          <w:b/>
          <w:sz w:val="28"/>
          <w:szCs w:val="28"/>
        </w:rPr>
        <w:t>CHI CỤC QUẢN LÝ ĐẤT ĐAI</w:t>
      </w:r>
    </w:p>
    <w:p w:rsidR="00E409A2" w:rsidRPr="000B1E5C" w:rsidRDefault="00824B8A" w:rsidP="00E409A2">
      <w:pPr>
        <w:jc w:val="center"/>
        <w:rPr>
          <w:b/>
          <w:sz w:val="28"/>
          <w:szCs w:val="28"/>
        </w:rPr>
      </w:pPr>
      <w:r w:rsidRPr="000B1E5C">
        <w:rPr>
          <w:b/>
          <w:sz w:val="28"/>
          <w:szCs w:val="28"/>
        </w:rPr>
        <w:t>Tuần lễ 0</w:t>
      </w:r>
      <w:r w:rsidR="00684C45">
        <w:rPr>
          <w:b/>
          <w:sz w:val="28"/>
          <w:szCs w:val="28"/>
        </w:rPr>
        <w:t>5</w:t>
      </w:r>
      <w:r w:rsidR="00E409A2" w:rsidRPr="000B1E5C">
        <w:rPr>
          <w:b/>
          <w:sz w:val="28"/>
          <w:szCs w:val="28"/>
        </w:rPr>
        <w:t xml:space="preserve"> (từ ngày </w:t>
      </w:r>
      <w:r w:rsidR="00684C45">
        <w:rPr>
          <w:b/>
          <w:sz w:val="28"/>
          <w:szCs w:val="28"/>
        </w:rPr>
        <w:t>01/02</w:t>
      </w:r>
      <w:r w:rsidR="00E409A2" w:rsidRPr="000B1E5C">
        <w:rPr>
          <w:b/>
          <w:sz w:val="28"/>
          <w:szCs w:val="28"/>
        </w:rPr>
        <w:t xml:space="preserve">/2021 đến ngày </w:t>
      </w:r>
      <w:r w:rsidR="00684C45">
        <w:rPr>
          <w:b/>
          <w:sz w:val="28"/>
          <w:szCs w:val="28"/>
        </w:rPr>
        <w:t>05/02</w:t>
      </w:r>
      <w:r w:rsidR="00E409A2" w:rsidRPr="000B1E5C">
        <w:rPr>
          <w:b/>
          <w:sz w:val="28"/>
          <w:szCs w:val="28"/>
        </w:rPr>
        <w:t>/2021)</w:t>
      </w:r>
    </w:p>
    <w:p w:rsidR="009B37BB" w:rsidRPr="000B1E5C" w:rsidRDefault="009B37BB">
      <w:pPr>
        <w:spacing w:before="120" w:after="120"/>
        <w:jc w:val="both"/>
        <w:rPr>
          <w:b/>
          <w:sz w:val="28"/>
          <w:szCs w:val="28"/>
          <w:u w:val="single"/>
        </w:rPr>
      </w:pPr>
    </w:p>
    <w:p w:rsidR="009B37BB" w:rsidRPr="006E5533" w:rsidRDefault="009552FF" w:rsidP="006B10F1">
      <w:pPr>
        <w:spacing w:before="120"/>
        <w:jc w:val="both"/>
        <w:rPr>
          <w:sz w:val="26"/>
          <w:szCs w:val="26"/>
          <w:u w:val="single"/>
        </w:rPr>
      </w:pPr>
      <w:r w:rsidRPr="006E5533">
        <w:rPr>
          <w:b/>
          <w:sz w:val="26"/>
          <w:szCs w:val="26"/>
          <w:u w:val="single"/>
        </w:rPr>
        <w:t xml:space="preserve">THỨ HAI (ngày </w:t>
      </w:r>
      <w:r w:rsidR="00684C45" w:rsidRPr="006E5533">
        <w:rPr>
          <w:b/>
          <w:sz w:val="26"/>
          <w:szCs w:val="26"/>
          <w:u w:val="single"/>
        </w:rPr>
        <w:t>01/02</w:t>
      </w:r>
      <w:r w:rsidRPr="006E5533">
        <w:rPr>
          <w:b/>
          <w:sz w:val="26"/>
          <w:szCs w:val="26"/>
          <w:u w:val="single"/>
        </w:rPr>
        <w:t>):</w:t>
      </w:r>
    </w:p>
    <w:p w:rsidR="00684C45" w:rsidRPr="006E5533" w:rsidRDefault="00E409A2" w:rsidP="00943349">
      <w:pPr>
        <w:spacing w:before="120"/>
        <w:ind w:left="1260"/>
        <w:jc w:val="both"/>
        <w:rPr>
          <w:b/>
          <w:sz w:val="26"/>
          <w:szCs w:val="26"/>
        </w:rPr>
      </w:pPr>
      <w:r w:rsidRPr="006E5533">
        <w:rPr>
          <w:b/>
          <w:sz w:val="26"/>
          <w:szCs w:val="26"/>
        </w:rPr>
        <w:t xml:space="preserve">1. </w:t>
      </w:r>
      <w:r w:rsidR="001A5431" w:rsidRPr="006E5533">
        <w:rPr>
          <w:b/>
          <w:sz w:val="26"/>
          <w:szCs w:val="26"/>
        </w:rPr>
        <w:t>Ban lãnh đạo Chi cục</w:t>
      </w:r>
      <w:r w:rsidRPr="006E5533">
        <w:rPr>
          <w:b/>
          <w:sz w:val="26"/>
          <w:szCs w:val="26"/>
        </w:rPr>
        <w:t xml:space="preserve">: </w:t>
      </w:r>
      <w:r w:rsidR="00684C45" w:rsidRPr="006E5533">
        <w:rPr>
          <w:sz w:val="26"/>
          <w:szCs w:val="26"/>
        </w:rPr>
        <w:t>Hội ý Ban Giám đốc Sở tuần 05/2021.</w:t>
      </w:r>
    </w:p>
    <w:p w:rsidR="00684C45" w:rsidRPr="006E5533" w:rsidRDefault="00943349" w:rsidP="00684C45">
      <w:pPr>
        <w:spacing w:before="120"/>
        <w:ind w:left="1260"/>
        <w:jc w:val="both"/>
        <w:rPr>
          <w:sz w:val="26"/>
          <w:szCs w:val="26"/>
        </w:rPr>
      </w:pPr>
      <w:r w:rsidRPr="006E5533">
        <w:rPr>
          <w:sz w:val="26"/>
          <w:szCs w:val="26"/>
        </w:rPr>
        <w:t>Thời gian, đ</w:t>
      </w:r>
      <w:r w:rsidR="00684C45" w:rsidRPr="006E5533">
        <w:rPr>
          <w:sz w:val="26"/>
          <w:szCs w:val="26"/>
        </w:rPr>
        <w:t>ịa điểm:</w:t>
      </w:r>
      <w:r w:rsidR="00684C45" w:rsidRPr="006E5533">
        <w:rPr>
          <w:b/>
          <w:sz w:val="26"/>
          <w:szCs w:val="26"/>
        </w:rPr>
        <w:t xml:space="preserve"> </w:t>
      </w:r>
      <w:r w:rsidRPr="006E5533">
        <w:rPr>
          <w:sz w:val="26"/>
          <w:szCs w:val="26"/>
        </w:rPr>
        <w:t xml:space="preserve">08 giờ 30, tại </w:t>
      </w:r>
      <w:r w:rsidR="00684C45" w:rsidRPr="006E5533">
        <w:rPr>
          <w:sz w:val="26"/>
          <w:szCs w:val="26"/>
        </w:rPr>
        <w:t>Hội trường Sở.</w:t>
      </w:r>
    </w:p>
    <w:p w:rsidR="001A5431" w:rsidRDefault="001A5431" w:rsidP="00684C45">
      <w:pPr>
        <w:spacing w:before="120"/>
        <w:ind w:left="1260"/>
        <w:jc w:val="both"/>
        <w:rPr>
          <w:sz w:val="26"/>
          <w:szCs w:val="26"/>
        </w:rPr>
      </w:pPr>
      <w:r w:rsidRPr="006E5533">
        <w:rPr>
          <w:b/>
          <w:sz w:val="26"/>
          <w:szCs w:val="26"/>
        </w:rPr>
        <w:t xml:space="preserve">2. PCCT Phạm </w:t>
      </w:r>
      <w:r w:rsidR="006E5533" w:rsidRPr="006E5533">
        <w:rPr>
          <w:b/>
          <w:sz w:val="26"/>
          <w:szCs w:val="26"/>
        </w:rPr>
        <w:t>V</w:t>
      </w:r>
      <w:r w:rsidRPr="006E5533">
        <w:rPr>
          <w:b/>
          <w:sz w:val="26"/>
          <w:szCs w:val="26"/>
        </w:rPr>
        <w:t>ăn Thẩm:</w:t>
      </w:r>
      <w:r w:rsidRPr="006E5533">
        <w:rPr>
          <w:sz w:val="26"/>
          <w:szCs w:val="26"/>
        </w:rPr>
        <w:t xml:space="preserve"> Làm việc tại nhà</w:t>
      </w:r>
      <w:r w:rsidR="00F92413" w:rsidRPr="006E5533">
        <w:rPr>
          <w:sz w:val="26"/>
          <w:szCs w:val="26"/>
        </w:rPr>
        <w:t>.</w:t>
      </w:r>
    </w:p>
    <w:p w:rsidR="006E5533" w:rsidRPr="006E5533" w:rsidRDefault="006E5533" w:rsidP="00684C45">
      <w:pPr>
        <w:spacing w:before="120"/>
        <w:ind w:left="1260"/>
        <w:jc w:val="both"/>
        <w:rPr>
          <w:sz w:val="26"/>
          <w:szCs w:val="26"/>
        </w:rPr>
      </w:pPr>
      <w:r>
        <w:rPr>
          <w:b/>
          <w:sz w:val="26"/>
          <w:szCs w:val="26"/>
        </w:rPr>
        <w:t>3.</w:t>
      </w:r>
      <w:r>
        <w:rPr>
          <w:sz w:val="26"/>
          <w:szCs w:val="26"/>
        </w:rPr>
        <w:t xml:space="preserve"> </w:t>
      </w:r>
      <w:r w:rsidRPr="006E5533">
        <w:rPr>
          <w:b/>
          <w:sz w:val="26"/>
          <w:szCs w:val="26"/>
        </w:rPr>
        <w:t>Chuyên viên Đỗ Lâm Sinh:</w:t>
      </w:r>
      <w:r>
        <w:rPr>
          <w:sz w:val="26"/>
          <w:szCs w:val="26"/>
        </w:rPr>
        <w:t xml:space="preserve"> tham gia Đoàn khảo sát Quyết định chủ trương đầu tư tại Lộc Ninh, Bù Đốp.</w:t>
      </w:r>
    </w:p>
    <w:p w:rsidR="009B37BB" w:rsidRPr="006E5533" w:rsidRDefault="009552FF" w:rsidP="006B10F1">
      <w:pPr>
        <w:spacing w:before="120"/>
        <w:jc w:val="both"/>
        <w:rPr>
          <w:sz w:val="26"/>
          <w:szCs w:val="26"/>
          <w:u w:val="single"/>
        </w:rPr>
      </w:pPr>
      <w:r w:rsidRPr="006E5533">
        <w:rPr>
          <w:b/>
          <w:sz w:val="26"/>
          <w:szCs w:val="26"/>
          <w:u w:val="single"/>
        </w:rPr>
        <w:t xml:space="preserve">THỨ BA (ngày </w:t>
      </w:r>
      <w:r w:rsidR="00684C45" w:rsidRPr="006E5533">
        <w:rPr>
          <w:b/>
          <w:sz w:val="26"/>
          <w:szCs w:val="26"/>
          <w:u w:val="single"/>
        </w:rPr>
        <w:t>02/02</w:t>
      </w:r>
      <w:r w:rsidRPr="006E5533">
        <w:rPr>
          <w:b/>
          <w:sz w:val="26"/>
          <w:szCs w:val="26"/>
          <w:u w:val="single"/>
        </w:rPr>
        <w:t>)</w:t>
      </w:r>
    </w:p>
    <w:p w:rsidR="001A5431" w:rsidRPr="006E5533" w:rsidRDefault="001A5431" w:rsidP="006E5A0F">
      <w:pPr>
        <w:spacing w:before="120"/>
        <w:ind w:left="1260"/>
        <w:jc w:val="both"/>
        <w:rPr>
          <w:b/>
          <w:sz w:val="26"/>
          <w:szCs w:val="26"/>
          <w:lang w:val="sv-SE"/>
        </w:rPr>
      </w:pPr>
      <w:r w:rsidRPr="006E5533">
        <w:rPr>
          <w:b/>
          <w:sz w:val="26"/>
          <w:szCs w:val="26"/>
          <w:lang w:val="sv-SE"/>
        </w:rPr>
        <w:t xml:space="preserve">1. CCT Vương Văn Hào, PCCT Võ Đức Thiên: </w:t>
      </w:r>
      <w:r w:rsidRPr="006E5533">
        <w:rPr>
          <w:sz w:val="26"/>
          <w:szCs w:val="26"/>
          <w:lang w:val="sv-SE"/>
        </w:rPr>
        <w:t>Làm việc tại đơn vị.</w:t>
      </w:r>
    </w:p>
    <w:p w:rsidR="00F97A15" w:rsidRPr="006E5533" w:rsidRDefault="001A5431" w:rsidP="006E5A0F">
      <w:pPr>
        <w:spacing w:before="120"/>
        <w:ind w:left="1260"/>
        <w:jc w:val="both"/>
        <w:rPr>
          <w:b/>
          <w:sz w:val="26"/>
          <w:szCs w:val="26"/>
        </w:rPr>
      </w:pPr>
      <w:r w:rsidRPr="006E5533">
        <w:rPr>
          <w:b/>
          <w:sz w:val="26"/>
          <w:szCs w:val="26"/>
          <w:lang w:val="sv-SE"/>
        </w:rPr>
        <w:t>2</w:t>
      </w:r>
      <w:r w:rsidR="006E5A0F" w:rsidRPr="006E5533">
        <w:rPr>
          <w:b/>
          <w:sz w:val="26"/>
          <w:szCs w:val="26"/>
          <w:lang w:val="sv-SE"/>
        </w:rPr>
        <w:t xml:space="preserve">. </w:t>
      </w:r>
      <w:r w:rsidRPr="006E5533">
        <w:rPr>
          <w:b/>
          <w:sz w:val="26"/>
          <w:szCs w:val="26"/>
          <w:lang w:val="sv-SE"/>
        </w:rPr>
        <w:t xml:space="preserve">PCCT Nguyễn Công Thuận cùng </w:t>
      </w:r>
      <w:r w:rsidR="006E5A0F" w:rsidRPr="006E5533">
        <w:rPr>
          <w:b/>
          <w:sz w:val="26"/>
          <w:szCs w:val="26"/>
          <w:lang w:val="sv-SE"/>
        </w:rPr>
        <w:t>Giám đốc Dương Hoàng Anh Tuấn</w:t>
      </w:r>
      <w:r w:rsidR="006E5A0F" w:rsidRPr="006E5533">
        <w:rPr>
          <w:b/>
          <w:sz w:val="26"/>
          <w:szCs w:val="26"/>
        </w:rPr>
        <w:t xml:space="preserve">: </w:t>
      </w:r>
      <w:r w:rsidR="00F97A15" w:rsidRPr="006E5533">
        <w:rPr>
          <w:sz w:val="26"/>
          <w:szCs w:val="26"/>
        </w:rPr>
        <w:t>Họp giải quyết kiến nghị của Hợp tác xã TM DV TH NLN Đăng Lâm.</w:t>
      </w:r>
    </w:p>
    <w:p w:rsidR="006E5A0F" w:rsidRPr="006E5533" w:rsidRDefault="006E5A0F" w:rsidP="006E5A0F">
      <w:pPr>
        <w:spacing w:before="120"/>
        <w:ind w:left="1260"/>
        <w:jc w:val="both"/>
        <w:rPr>
          <w:sz w:val="26"/>
          <w:szCs w:val="26"/>
        </w:rPr>
      </w:pPr>
      <w:r w:rsidRPr="006E5533">
        <w:rPr>
          <w:sz w:val="26"/>
          <w:szCs w:val="26"/>
        </w:rPr>
        <w:t>Cùng dự</w:t>
      </w:r>
      <w:r w:rsidR="001A5431" w:rsidRPr="006E5533">
        <w:rPr>
          <w:sz w:val="26"/>
          <w:szCs w:val="26"/>
        </w:rPr>
        <w:t>, chuẩn bị nội dung: Chuyên viên Minh</w:t>
      </w:r>
      <w:r w:rsidRPr="006E5533">
        <w:rPr>
          <w:sz w:val="26"/>
          <w:szCs w:val="26"/>
        </w:rPr>
        <w:t xml:space="preserve"> </w:t>
      </w:r>
    </w:p>
    <w:p w:rsidR="006E5A0F" w:rsidRDefault="006E5A0F" w:rsidP="006E5A0F">
      <w:pPr>
        <w:spacing w:before="120"/>
        <w:ind w:left="1260"/>
        <w:rPr>
          <w:sz w:val="26"/>
          <w:szCs w:val="26"/>
        </w:rPr>
      </w:pPr>
      <w:r w:rsidRPr="006E5533">
        <w:rPr>
          <w:sz w:val="26"/>
          <w:szCs w:val="26"/>
        </w:rPr>
        <w:t>Thời gian, địa điểm: 08 giờ 00 tại Hội trường Sở.</w:t>
      </w:r>
    </w:p>
    <w:p w:rsidR="00DF3CC3" w:rsidRPr="006E5533" w:rsidRDefault="00DF3CC3" w:rsidP="006E5A0F">
      <w:pPr>
        <w:spacing w:before="120"/>
        <w:ind w:left="1260"/>
        <w:rPr>
          <w:sz w:val="26"/>
          <w:szCs w:val="26"/>
        </w:rPr>
      </w:pPr>
      <w:r>
        <w:rPr>
          <w:sz w:val="26"/>
          <w:szCs w:val="26"/>
        </w:rPr>
        <w:t>3. Chuyên viên Đỗ Lâm Sinh, Nguyễn Thị Hạnh: tham gia Đoàn khảo sát Quyết định chủ trương đầu tư tại Lộc Ninh, Đồng Phú.</w:t>
      </w:r>
    </w:p>
    <w:p w:rsidR="009B37BB" w:rsidRPr="006E5533" w:rsidRDefault="009552FF" w:rsidP="006B10F1">
      <w:pPr>
        <w:spacing w:before="120"/>
        <w:jc w:val="both"/>
        <w:rPr>
          <w:sz w:val="26"/>
          <w:szCs w:val="26"/>
        </w:rPr>
      </w:pPr>
      <w:r w:rsidRPr="006E5533">
        <w:rPr>
          <w:b/>
          <w:sz w:val="26"/>
          <w:szCs w:val="26"/>
          <w:u w:val="single"/>
        </w:rPr>
        <w:t>THỨ TƯ (ngày</w:t>
      </w:r>
      <w:r w:rsidR="00684C45" w:rsidRPr="006E5533">
        <w:rPr>
          <w:b/>
          <w:sz w:val="26"/>
          <w:szCs w:val="26"/>
          <w:u w:val="single"/>
        </w:rPr>
        <w:t xml:space="preserve"> 03/02</w:t>
      </w:r>
      <w:r w:rsidRPr="006E5533">
        <w:rPr>
          <w:b/>
          <w:sz w:val="26"/>
          <w:szCs w:val="26"/>
          <w:u w:val="single"/>
        </w:rPr>
        <w:t>):</w:t>
      </w:r>
    </w:p>
    <w:p w:rsidR="00D65EA9" w:rsidRPr="006E5533" w:rsidRDefault="00542F38" w:rsidP="001A5431">
      <w:pPr>
        <w:spacing w:before="120" w:after="120" w:line="264" w:lineRule="auto"/>
        <w:ind w:left="1260"/>
        <w:jc w:val="both"/>
        <w:rPr>
          <w:sz w:val="26"/>
          <w:szCs w:val="26"/>
        </w:rPr>
      </w:pPr>
      <w:r w:rsidRPr="006E5533">
        <w:rPr>
          <w:b/>
          <w:sz w:val="26"/>
          <w:szCs w:val="26"/>
          <w:lang w:val="sv-SE"/>
        </w:rPr>
        <w:t xml:space="preserve">1. </w:t>
      </w:r>
      <w:r w:rsidR="001A5431" w:rsidRPr="006E5533">
        <w:rPr>
          <w:b/>
          <w:sz w:val="26"/>
          <w:szCs w:val="26"/>
        </w:rPr>
        <w:t>CCT Vương Văn Hào, PCCT Nguyễn Công Thuận:</w:t>
      </w:r>
      <w:r w:rsidR="001A5431" w:rsidRPr="006E5533">
        <w:rPr>
          <w:sz w:val="26"/>
          <w:szCs w:val="26"/>
        </w:rPr>
        <w:t xml:space="preserve"> Làm việc tại đơn vị.</w:t>
      </w:r>
    </w:p>
    <w:p w:rsidR="00BB3533" w:rsidRPr="006E5533" w:rsidRDefault="00D31B34" w:rsidP="00BB3533">
      <w:pPr>
        <w:spacing w:before="120"/>
        <w:ind w:left="1260"/>
        <w:jc w:val="both"/>
        <w:rPr>
          <w:sz w:val="26"/>
          <w:szCs w:val="26"/>
        </w:rPr>
      </w:pPr>
      <w:r w:rsidRPr="006E5533">
        <w:rPr>
          <w:b/>
          <w:sz w:val="26"/>
          <w:szCs w:val="26"/>
        </w:rPr>
        <w:t>3</w:t>
      </w:r>
      <w:r w:rsidR="00616630" w:rsidRPr="006E5533">
        <w:rPr>
          <w:b/>
          <w:sz w:val="26"/>
          <w:szCs w:val="26"/>
        </w:rPr>
        <w:t>.</w:t>
      </w:r>
      <w:r w:rsidR="00616630" w:rsidRPr="006E5533">
        <w:rPr>
          <w:b/>
          <w:sz w:val="26"/>
          <w:szCs w:val="26"/>
          <w:lang w:val="sv-SE"/>
        </w:rPr>
        <w:t xml:space="preserve"> </w:t>
      </w:r>
      <w:r w:rsidR="001A5431" w:rsidRPr="006E5533">
        <w:rPr>
          <w:b/>
          <w:sz w:val="26"/>
          <w:szCs w:val="26"/>
          <w:lang w:val="sv-SE"/>
        </w:rPr>
        <w:t xml:space="preserve">PCCT Võ Đức Thiên cùng </w:t>
      </w:r>
      <w:r w:rsidR="00616630" w:rsidRPr="006E5533">
        <w:rPr>
          <w:b/>
          <w:sz w:val="26"/>
          <w:szCs w:val="26"/>
          <w:lang w:val="sv-SE"/>
        </w:rPr>
        <w:t xml:space="preserve">Phó Giám đốc Diệp Trường Vũ: </w:t>
      </w:r>
      <w:r w:rsidR="00BB3533" w:rsidRPr="006E5533">
        <w:rPr>
          <w:sz w:val="26"/>
          <w:szCs w:val="26"/>
        </w:rPr>
        <w:t>họp Hội đồng thẩm định giá đất.</w:t>
      </w:r>
    </w:p>
    <w:p w:rsidR="00BB3533" w:rsidRPr="006E5533" w:rsidRDefault="00BB3533" w:rsidP="00BB3533">
      <w:pPr>
        <w:spacing w:before="120" w:after="120"/>
        <w:ind w:left="1260"/>
        <w:jc w:val="both"/>
        <w:rPr>
          <w:sz w:val="26"/>
          <w:szCs w:val="26"/>
        </w:rPr>
      </w:pPr>
      <w:r w:rsidRPr="006E5533">
        <w:rPr>
          <w:sz w:val="26"/>
          <w:szCs w:val="26"/>
        </w:rPr>
        <w:t>(1)</w:t>
      </w:r>
      <w:r w:rsidRPr="006E5533">
        <w:rPr>
          <w:b/>
          <w:i/>
          <w:sz w:val="26"/>
          <w:szCs w:val="26"/>
        </w:rPr>
        <w:t xml:space="preserve"> </w:t>
      </w:r>
      <w:r w:rsidRPr="006E5533">
        <w:rPr>
          <w:sz w:val="26"/>
          <w:szCs w:val="26"/>
        </w:rPr>
        <w:t>Thẩm định giá khởi điểm tổ chức đấu giá quyền sử dụng đất các khu dân cư. (Khu dân cư Nghĩa Trung, xã Nghĩa Trung; Khu dân cư Đa Kia, xã Đa Kia; Khu dân cư Long Điền, xã Bình Sơn, huyện Phú Riềng và phường Long Phước, thị xã Phước Long; Khu dân cư Bù Nho, xã Bù Nho; Khu dân cư Tiến Hưng 1, khu dân cư Tiến Hưng 2, xã Tiến Hưng).</w:t>
      </w:r>
    </w:p>
    <w:p w:rsidR="00BB3533" w:rsidRPr="006E5533" w:rsidRDefault="00BB3533" w:rsidP="00BB3533">
      <w:pPr>
        <w:pStyle w:val="NormalWeb"/>
        <w:spacing w:beforeAutospacing="0" w:afterAutospacing="0"/>
        <w:ind w:left="1260"/>
        <w:jc w:val="both"/>
        <w:rPr>
          <w:sz w:val="26"/>
          <w:szCs w:val="26"/>
          <w:lang w:val="nl-NL"/>
        </w:rPr>
      </w:pPr>
      <w:r w:rsidRPr="006E5533">
        <w:rPr>
          <w:sz w:val="26"/>
          <w:szCs w:val="26"/>
          <w:lang w:val="ca-ES"/>
        </w:rPr>
        <w:t>(2)</w:t>
      </w:r>
      <w:r w:rsidRPr="006E5533">
        <w:rPr>
          <w:b/>
          <w:i/>
          <w:sz w:val="26"/>
          <w:szCs w:val="26"/>
          <w:lang w:val="ca-ES"/>
        </w:rPr>
        <w:t xml:space="preserve"> </w:t>
      </w:r>
      <w:r w:rsidRPr="006E5533">
        <w:rPr>
          <w:sz w:val="26"/>
          <w:szCs w:val="26"/>
          <w:lang w:val="nl-NL"/>
        </w:rPr>
        <w:t>Thẩm định giá đất cụ thể làm cơ sở bồi thường khi nhà nước thu hồi đất thực hiện các dự án. (Đường trục chính Bắc Nam (giai đoạn 3), Trung tâm Văn hóa TDTT huyện và đường Đông Tây 9, xã Tân Khai; Mở rộng sân vận động xã Đăk Ơ; thu hồi đất Trạm Y tế và Trường học tại thôn Phước Sơn, xã Đức Hạnh; mở rộng UBND xã Đức Hạnh; Nghĩa địa thôn Bình Tân, xã Phước Minh; đường ĐT 759 đi TTHC xã Phước Minh; mở rộng Nghĩa địa thôn Bình Hà 2, xã Đa Kia).</w:t>
      </w:r>
    </w:p>
    <w:p w:rsidR="004C1F79" w:rsidRPr="006E5533" w:rsidRDefault="004C1F79" w:rsidP="00BB3533">
      <w:pPr>
        <w:pStyle w:val="NormalWeb"/>
        <w:spacing w:beforeAutospacing="0" w:afterAutospacing="0"/>
        <w:ind w:left="1260"/>
        <w:jc w:val="both"/>
        <w:rPr>
          <w:sz w:val="26"/>
          <w:szCs w:val="26"/>
          <w:lang w:val="nl-NL"/>
        </w:rPr>
      </w:pPr>
      <w:r w:rsidRPr="006E5533">
        <w:rPr>
          <w:sz w:val="26"/>
          <w:szCs w:val="26"/>
          <w:lang w:val="nl-NL"/>
        </w:rPr>
        <w:t xml:space="preserve">Cùng dự: </w:t>
      </w:r>
      <w:r w:rsidR="001A5431" w:rsidRPr="006E5533">
        <w:rPr>
          <w:sz w:val="26"/>
          <w:szCs w:val="26"/>
          <w:lang w:val="nl-NL"/>
        </w:rPr>
        <w:t>Chuyên viên Thương</w:t>
      </w:r>
    </w:p>
    <w:p w:rsidR="00616630" w:rsidRPr="006E5533" w:rsidRDefault="00BB3533" w:rsidP="00BB3533">
      <w:pPr>
        <w:spacing w:before="120"/>
        <w:ind w:left="1260"/>
        <w:jc w:val="both"/>
        <w:rPr>
          <w:sz w:val="26"/>
          <w:szCs w:val="26"/>
        </w:rPr>
      </w:pPr>
      <w:r w:rsidRPr="006E5533">
        <w:rPr>
          <w:sz w:val="26"/>
          <w:szCs w:val="26"/>
        </w:rPr>
        <w:t>Thời gian, địa điểm: 14 giờ 00 tại Phòng họp D, UBND tỉnh.</w:t>
      </w:r>
    </w:p>
    <w:p w:rsidR="009B37BB" w:rsidRPr="006E5533" w:rsidRDefault="009552FF" w:rsidP="006B10F1">
      <w:pPr>
        <w:spacing w:before="120"/>
        <w:ind w:firstLine="270"/>
        <w:jc w:val="both"/>
        <w:rPr>
          <w:sz w:val="26"/>
          <w:szCs w:val="26"/>
          <w:u w:val="single"/>
        </w:rPr>
      </w:pPr>
      <w:r w:rsidRPr="006E5533">
        <w:rPr>
          <w:b/>
          <w:sz w:val="26"/>
          <w:szCs w:val="26"/>
          <w:u w:val="single"/>
        </w:rPr>
        <w:t xml:space="preserve">THỨ NĂM (ngày </w:t>
      </w:r>
      <w:r w:rsidR="00684C45" w:rsidRPr="006E5533">
        <w:rPr>
          <w:b/>
          <w:sz w:val="26"/>
          <w:szCs w:val="26"/>
          <w:u w:val="single"/>
        </w:rPr>
        <w:t>04/02</w:t>
      </w:r>
      <w:r w:rsidRPr="006E5533">
        <w:rPr>
          <w:b/>
          <w:sz w:val="26"/>
          <w:szCs w:val="26"/>
          <w:u w:val="single"/>
        </w:rPr>
        <w:t>)</w:t>
      </w:r>
      <w:r w:rsidR="00616630" w:rsidRPr="006E5533">
        <w:rPr>
          <w:b/>
          <w:sz w:val="26"/>
          <w:szCs w:val="26"/>
          <w:u w:val="single"/>
        </w:rPr>
        <w:t xml:space="preserve"> </w:t>
      </w:r>
    </w:p>
    <w:p w:rsidR="001A5431" w:rsidRPr="006E5533" w:rsidRDefault="001A5431" w:rsidP="00BB3533">
      <w:pPr>
        <w:spacing w:before="120" w:after="120"/>
        <w:ind w:left="1260"/>
        <w:jc w:val="both"/>
        <w:rPr>
          <w:b/>
          <w:sz w:val="26"/>
          <w:szCs w:val="26"/>
        </w:rPr>
      </w:pPr>
      <w:r w:rsidRPr="006E5533">
        <w:rPr>
          <w:b/>
          <w:sz w:val="26"/>
          <w:szCs w:val="26"/>
        </w:rPr>
        <w:t xml:space="preserve">1. CCT Vương Văn Hào: </w:t>
      </w:r>
      <w:r w:rsidRPr="006E5533">
        <w:rPr>
          <w:sz w:val="26"/>
          <w:szCs w:val="26"/>
        </w:rPr>
        <w:t>Làm việc tại đơn vị.</w:t>
      </w:r>
    </w:p>
    <w:p w:rsidR="00BB3533" w:rsidRPr="006E5533" w:rsidRDefault="001A5431" w:rsidP="00BB3533">
      <w:pPr>
        <w:spacing w:before="120" w:after="120"/>
        <w:ind w:left="1260"/>
        <w:jc w:val="both"/>
        <w:rPr>
          <w:sz w:val="26"/>
          <w:szCs w:val="26"/>
        </w:rPr>
      </w:pPr>
      <w:r w:rsidRPr="006E5533">
        <w:rPr>
          <w:b/>
          <w:sz w:val="26"/>
          <w:szCs w:val="26"/>
        </w:rPr>
        <w:lastRenderedPageBreak/>
        <w:t>2</w:t>
      </w:r>
      <w:r w:rsidR="00BB3533" w:rsidRPr="006E5533">
        <w:rPr>
          <w:b/>
          <w:sz w:val="26"/>
          <w:szCs w:val="26"/>
        </w:rPr>
        <w:t xml:space="preserve">. </w:t>
      </w:r>
      <w:r w:rsidRPr="006E5533">
        <w:rPr>
          <w:b/>
          <w:sz w:val="26"/>
          <w:szCs w:val="26"/>
        </w:rPr>
        <w:t xml:space="preserve">PCCT Nguyễn Công Thuận cùng </w:t>
      </w:r>
      <w:r w:rsidR="00BB3533" w:rsidRPr="006E5533">
        <w:rPr>
          <w:b/>
          <w:sz w:val="26"/>
          <w:szCs w:val="26"/>
        </w:rPr>
        <w:t xml:space="preserve">Giám đốc Dương Hoàng Anh Tuấn: </w:t>
      </w:r>
      <w:r w:rsidR="00BB3533" w:rsidRPr="006E5533">
        <w:rPr>
          <w:sz w:val="26"/>
          <w:szCs w:val="26"/>
        </w:rPr>
        <w:t>Họp giải quyết hồ sơ Công ty Luật Hợp danh Việt Nam theo Kết luận số 705/KL-UBND ngày 16/12/2020 của UBND tỉnh. Nội dung rà soát, tham mưu báo cáo UBND tỉnh trình tự thủ tục đã thực hiện trước khi tham mưu UBND tỉnh ban hành Quyết định thu hồi đất.</w:t>
      </w:r>
    </w:p>
    <w:p w:rsidR="00BB3533" w:rsidRPr="006E5533" w:rsidRDefault="001A5431" w:rsidP="00BB3533">
      <w:pPr>
        <w:spacing w:after="120"/>
        <w:ind w:left="1260"/>
        <w:jc w:val="both"/>
        <w:rPr>
          <w:sz w:val="26"/>
          <w:szCs w:val="26"/>
        </w:rPr>
      </w:pPr>
      <w:r w:rsidRPr="006E5533">
        <w:rPr>
          <w:sz w:val="26"/>
          <w:szCs w:val="26"/>
        </w:rPr>
        <w:t xml:space="preserve">Cùng dự và chuẩn bị nội dung: </w:t>
      </w:r>
      <w:r w:rsidR="00DF3CC3">
        <w:rPr>
          <w:sz w:val="26"/>
          <w:szCs w:val="26"/>
        </w:rPr>
        <w:t>C</w:t>
      </w:r>
      <w:r w:rsidRPr="006E5533">
        <w:rPr>
          <w:sz w:val="26"/>
          <w:szCs w:val="26"/>
        </w:rPr>
        <w:t>huyên viên Liễu</w:t>
      </w:r>
    </w:p>
    <w:p w:rsidR="00BB3533" w:rsidRPr="006E5533" w:rsidRDefault="00BB3533" w:rsidP="00BB3533">
      <w:pPr>
        <w:spacing w:after="120"/>
        <w:ind w:left="1260"/>
        <w:jc w:val="both"/>
        <w:rPr>
          <w:sz w:val="26"/>
          <w:szCs w:val="26"/>
        </w:rPr>
      </w:pPr>
      <w:r w:rsidRPr="006E5533">
        <w:rPr>
          <w:sz w:val="26"/>
          <w:szCs w:val="26"/>
        </w:rPr>
        <w:t xml:space="preserve">Thời gian, địa điểm: </w:t>
      </w:r>
      <w:r w:rsidR="004C1F79" w:rsidRPr="006E5533">
        <w:rPr>
          <w:sz w:val="26"/>
          <w:szCs w:val="26"/>
        </w:rPr>
        <w:t>08</w:t>
      </w:r>
      <w:r w:rsidRPr="006E5533">
        <w:rPr>
          <w:sz w:val="26"/>
          <w:szCs w:val="26"/>
        </w:rPr>
        <w:t xml:space="preserve"> giờ</w:t>
      </w:r>
      <w:r w:rsidR="000E6A56" w:rsidRPr="006E5533">
        <w:rPr>
          <w:sz w:val="26"/>
          <w:szCs w:val="26"/>
        </w:rPr>
        <w:t xml:space="preserve"> 00</w:t>
      </w:r>
      <w:r w:rsidRPr="006E5533">
        <w:rPr>
          <w:sz w:val="26"/>
          <w:szCs w:val="26"/>
        </w:rPr>
        <w:t>, tại Hội trường Sở.</w:t>
      </w:r>
    </w:p>
    <w:p w:rsidR="00BB3533" w:rsidRPr="006E5533" w:rsidRDefault="001A5431" w:rsidP="00BB3533">
      <w:pPr>
        <w:spacing w:before="120"/>
        <w:ind w:left="1260"/>
        <w:jc w:val="both"/>
        <w:rPr>
          <w:sz w:val="26"/>
          <w:szCs w:val="26"/>
        </w:rPr>
      </w:pPr>
      <w:r w:rsidRPr="006E5533">
        <w:rPr>
          <w:b/>
          <w:sz w:val="26"/>
          <w:szCs w:val="26"/>
        </w:rPr>
        <w:t>3. PCCT Võ Đức Thiên cùng</w:t>
      </w:r>
      <w:r w:rsidR="00BB3533" w:rsidRPr="006E5533">
        <w:rPr>
          <w:b/>
          <w:sz w:val="26"/>
          <w:szCs w:val="26"/>
        </w:rPr>
        <w:t xml:space="preserve"> Giám đốc Dương Hoàng Anh Tuấn, </w:t>
      </w:r>
      <w:r w:rsidR="00BB3533" w:rsidRPr="006E5533">
        <w:rPr>
          <w:b/>
          <w:sz w:val="26"/>
          <w:szCs w:val="26"/>
          <w:lang w:val="sv-SE"/>
        </w:rPr>
        <w:t>Phó Giám đốc Diệp Trường Vũ</w:t>
      </w:r>
      <w:r w:rsidR="00BB3533" w:rsidRPr="006E5533">
        <w:rPr>
          <w:b/>
          <w:sz w:val="26"/>
          <w:szCs w:val="26"/>
        </w:rPr>
        <w:t xml:space="preserve">: </w:t>
      </w:r>
      <w:r w:rsidR="00BB3533" w:rsidRPr="006E5533">
        <w:rPr>
          <w:sz w:val="26"/>
          <w:szCs w:val="26"/>
        </w:rPr>
        <w:t>Làm việc với VPĐKĐĐ để nắm bắt về tổ chức bộ máy, tình hình hoạt động, công tác chuyên môn  nhằm chủ động tháo gỡ những khó khăn vướng mắc (nếu có).</w:t>
      </w:r>
    </w:p>
    <w:p w:rsidR="00BB3533" w:rsidRPr="006E5533" w:rsidRDefault="00BB3533" w:rsidP="00BB3533">
      <w:pPr>
        <w:spacing w:before="100"/>
        <w:ind w:left="1260"/>
        <w:jc w:val="both"/>
        <w:rPr>
          <w:sz w:val="26"/>
          <w:szCs w:val="26"/>
        </w:rPr>
      </w:pPr>
      <w:r w:rsidRPr="006E5533">
        <w:rPr>
          <w:sz w:val="26"/>
          <w:szCs w:val="26"/>
        </w:rPr>
        <w:t>Thời gian, địa điểm: 14 giờ 00 tại Hội trường VPĐKĐĐ.</w:t>
      </w:r>
    </w:p>
    <w:p w:rsidR="001A5431" w:rsidRPr="006E5533" w:rsidRDefault="001A5431" w:rsidP="001A5431">
      <w:pPr>
        <w:spacing w:before="120"/>
        <w:ind w:left="1260"/>
        <w:jc w:val="both"/>
        <w:rPr>
          <w:sz w:val="26"/>
          <w:szCs w:val="26"/>
          <w:lang w:val="sv-SE"/>
        </w:rPr>
      </w:pPr>
      <w:r w:rsidRPr="006E5533">
        <w:rPr>
          <w:b/>
          <w:sz w:val="26"/>
          <w:szCs w:val="26"/>
          <w:lang w:val="sv-SE"/>
        </w:rPr>
        <w:t xml:space="preserve">4. Chuyên viên Nguyễn Khắc Điệp cùng Phó Giám đốc Phạm Văn Liêm: </w:t>
      </w:r>
      <w:r w:rsidRPr="006E5533">
        <w:rPr>
          <w:sz w:val="26"/>
          <w:szCs w:val="26"/>
          <w:lang w:val="sv-SE"/>
        </w:rPr>
        <w:t>Họp bàn thống nhất phương án thực hiện theo chỉ đạo của UBND tỉnh tại Quyết định số 2651/QĐ-UBND  ngày 22/10/2020 của UBND tỉnh Bình Phước.</w:t>
      </w:r>
    </w:p>
    <w:p w:rsidR="001A5431" w:rsidRPr="006E5533" w:rsidRDefault="001A5431" w:rsidP="001A5431">
      <w:pPr>
        <w:spacing w:after="120"/>
        <w:ind w:left="1260"/>
        <w:jc w:val="both"/>
        <w:rPr>
          <w:sz w:val="26"/>
          <w:szCs w:val="26"/>
        </w:rPr>
      </w:pPr>
      <w:r w:rsidRPr="006E5533">
        <w:rPr>
          <w:sz w:val="26"/>
          <w:szCs w:val="26"/>
        </w:rPr>
        <w:t>Thời gian, địa điểm: 14 giờ 00, tại Văn phòng Sở Giao thông vận tải.</w:t>
      </w:r>
    </w:p>
    <w:p w:rsidR="009B37BB" w:rsidRPr="006E5533" w:rsidRDefault="009552FF" w:rsidP="006B10F1">
      <w:pPr>
        <w:spacing w:before="120"/>
        <w:jc w:val="both"/>
        <w:rPr>
          <w:b/>
          <w:sz w:val="26"/>
          <w:szCs w:val="26"/>
          <w:u w:val="single"/>
        </w:rPr>
      </w:pPr>
      <w:r w:rsidRPr="006E5533">
        <w:rPr>
          <w:b/>
          <w:sz w:val="26"/>
          <w:szCs w:val="26"/>
          <w:u w:val="single"/>
        </w:rPr>
        <w:t xml:space="preserve">THỨ SÁU (ngày </w:t>
      </w:r>
      <w:r w:rsidR="00684C45" w:rsidRPr="006E5533">
        <w:rPr>
          <w:b/>
          <w:sz w:val="26"/>
          <w:szCs w:val="26"/>
          <w:u w:val="single"/>
        </w:rPr>
        <w:t>05/02</w:t>
      </w:r>
      <w:r w:rsidRPr="006E5533">
        <w:rPr>
          <w:b/>
          <w:sz w:val="26"/>
          <w:szCs w:val="26"/>
          <w:u w:val="single"/>
        </w:rPr>
        <w:t>)</w:t>
      </w:r>
    </w:p>
    <w:p w:rsidR="000C6D5D" w:rsidRPr="006E5533" w:rsidRDefault="004C1F79" w:rsidP="004C1F79">
      <w:pPr>
        <w:spacing w:before="120"/>
        <w:ind w:left="1260"/>
        <w:jc w:val="both"/>
        <w:rPr>
          <w:b/>
          <w:sz w:val="26"/>
          <w:szCs w:val="26"/>
        </w:rPr>
      </w:pPr>
      <w:r w:rsidRPr="006E5533">
        <w:rPr>
          <w:b/>
          <w:sz w:val="26"/>
          <w:szCs w:val="26"/>
        </w:rPr>
        <w:t xml:space="preserve">1. </w:t>
      </w:r>
      <w:r w:rsidR="00F92413" w:rsidRPr="006E5533">
        <w:rPr>
          <w:b/>
          <w:sz w:val="26"/>
          <w:szCs w:val="26"/>
        </w:rPr>
        <w:t xml:space="preserve">CCT Vương Văn Hào, PCCT Phạm Văn Thẩm cùng </w:t>
      </w:r>
      <w:r w:rsidRPr="006E5533">
        <w:rPr>
          <w:b/>
          <w:sz w:val="26"/>
          <w:szCs w:val="26"/>
        </w:rPr>
        <w:t>Giám đốc,</w:t>
      </w:r>
      <w:r w:rsidRPr="006E5533">
        <w:rPr>
          <w:b/>
          <w:sz w:val="26"/>
          <w:szCs w:val="26"/>
          <w:lang w:val="sv-SE"/>
        </w:rPr>
        <w:t xml:space="preserve"> các Phó Giám đốc</w:t>
      </w:r>
      <w:r w:rsidRPr="006E5533">
        <w:rPr>
          <w:b/>
          <w:sz w:val="26"/>
          <w:szCs w:val="26"/>
        </w:rPr>
        <w:t xml:space="preserve">: </w:t>
      </w:r>
      <w:r w:rsidR="000C6D5D" w:rsidRPr="006E5533">
        <w:rPr>
          <w:sz w:val="26"/>
          <w:szCs w:val="26"/>
        </w:rPr>
        <w:t>Họp thông qua Ban Giám đốc</w:t>
      </w:r>
      <w:r w:rsidR="000C6D5D" w:rsidRPr="006E5533">
        <w:rPr>
          <w:b/>
          <w:sz w:val="26"/>
          <w:szCs w:val="26"/>
        </w:rPr>
        <w:t xml:space="preserve"> </w:t>
      </w:r>
      <w:r w:rsidR="000C6D5D" w:rsidRPr="006E5533">
        <w:rPr>
          <w:sz w:val="26"/>
          <w:szCs w:val="26"/>
        </w:rPr>
        <w:t xml:space="preserve">dự thảo Quyết định thay thế </w:t>
      </w:r>
      <w:r w:rsidR="000C6D5D" w:rsidRPr="006E5533">
        <w:rPr>
          <w:sz w:val="26"/>
          <w:szCs w:val="26"/>
          <w:lang w:val="pt-BR"/>
        </w:rPr>
        <w:t>Quyết định số 30/2018/QĐ-UBND ngày 30/7/2018 về đơn giá đo đạc địa chính, đăng ký đất đai, tài sản gắn liền với đất, lập hồ sơ địa chính, cấp giấy chứng nhận quyền sử dụng đất, quyền sở hữu nhà ở, tài sản khác gắn liền với đất, xây dựng cơ sở dữ liệu địa chính trên địa bàn tỉnh Bình Phước, trình UBND tỉnh ban hành.</w:t>
      </w:r>
    </w:p>
    <w:p w:rsidR="009B37BB" w:rsidRPr="006E5533" w:rsidRDefault="00820611" w:rsidP="000C6D5D">
      <w:pPr>
        <w:spacing w:before="120"/>
        <w:ind w:left="1260"/>
        <w:jc w:val="both"/>
        <w:rPr>
          <w:sz w:val="26"/>
          <w:szCs w:val="26"/>
          <w:lang w:val="pt-BR"/>
        </w:rPr>
      </w:pPr>
      <w:r w:rsidRPr="006E5533">
        <w:rPr>
          <w:sz w:val="26"/>
          <w:szCs w:val="26"/>
        </w:rPr>
        <w:t xml:space="preserve">Cùng dự: </w:t>
      </w:r>
      <w:r w:rsidR="00F92413" w:rsidRPr="006E5533">
        <w:rPr>
          <w:sz w:val="26"/>
          <w:szCs w:val="26"/>
        </w:rPr>
        <w:t>Nhóm Đo đạc BĐVT</w:t>
      </w:r>
    </w:p>
    <w:p w:rsidR="00CA45E8" w:rsidRPr="006E5533" w:rsidRDefault="000C6D5D" w:rsidP="004C1F79">
      <w:pPr>
        <w:spacing w:before="120"/>
        <w:ind w:left="1260"/>
        <w:jc w:val="both"/>
        <w:rPr>
          <w:b/>
          <w:sz w:val="26"/>
          <w:szCs w:val="26"/>
          <w:u w:val="single"/>
        </w:rPr>
      </w:pPr>
      <w:r w:rsidRPr="006E5533">
        <w:rPr>
          <w:sz w:val="26"/>
          <w:szCs w:val="26"/>
          <w:lang w:val="pt-BR"/>
        </w:rPr>
        <w:t>Thời gian, địa điểm: 08 giờ</w:t>
      </w:r>
      <w:r w:rsidR="004C1F79" w:rsidRPr="006E5533">
        <w:rPr>
          <w:sz w:val="26"/>
          <w:szCs w:val="26"/>
          <w:lang w:val="pt-BR"/>
        </w:rPr>
        <w:t xml:space="preserve"> 00,</w:t>
      </w:r>
      <w:r w:rsidRPr="006E5533">
        <w:rPr>
          <w:sz w:val="26"/>
          <w:szCs w:val="26"/>
          <w:lang w:val="pt-BR"/>
        </w:rPr>
        <w:t xml:space="preserve"> tại </w:t>
      </w:r>
      <w:r w:rsidR="00DB39B8" w:rsidRPr="006E5533">
        <w:rPr>
          <w:sz w:val="26"/>
          <w:szCs w:val="26"/>
          <w:lang w:val="pt-BR"/>
        </w:rPr>
        <w:t>phòng họp</w:t>
      </w:r>
      <w:r w:rsidRPr="006E5533">
        <w:rPr>
          <w:sz w:val="26"/>
          <w:szCs w:val="26"/>
          <w:lang w:val="pt-BR"/>
        </w:rPr>
        <w:t xml:space="preserve"> Sở</w:t>
      </w:r>
    </w:p>
    <w:p w:rsidR="00F92413" w:rsidRPr="004F3B9F" w:rsidRDefault="00F92413" w:rsidP="00F92413">
      <w:pPr>
        <w:spacing w:before="120" w:after="120"/>
        <w:ind w:left="540" w:firstLine="720"/>
        <w:jc w:val="both"/>
        <w:rPr>
          <w:b/>
          <w:i/>
          <w:sz w:val="26"/>
          <w:szCs w:val="26"/>
        </w:rPr>
      </w:pPr>
      <w:r w:rsidRPr="004F3B9F">
        <w:rPr>
          <w:b/>
          <w:i/>
          <w:sz w:val="26"/>
          <w:szCs w:val="26"/>
        </w:rPr>
        <w:t xml:space="preserve">* Ghi chú: </w:t>
      </w:r>
    </w:p>
    <w:p w:rsidR="00F92413" w:rsidRPr="004F3B9F" w:rsidRDefault="00F92413" w:rsidP="00F92413">
      <w:pPr>
        <w:spacing w:before="120" w:after="120"/>
        <w:ind w:left="1260"/>
        <w:jc w:val="both"/>
        <w:rPr>
          <w:b/>
          <w:i/>
          <w:sz w:val="26"/>
          <w:szCs w:val="26"/>
        </w:rPr>
      </w:pPr>
      <w:r w:rsidRPr="004F3B9F">
        <w:rPr>
          <w:b/>
          <w:i/>
          <w:sz w:val="26"/>
          <w:szCs w:val="26"/>
        </w:rPr>
        <w:t>- Các nhóm căn cứ Lịch làm việc của Sở tuần 0</w:t>
      </w:r>
      <w:r>
        <w:rPr>
          <w:b/>
          <w:i/>
          <w:sz w:val="26"/>
          <w:szCs w:val="26"/>
        </w:rPr>
        <w:t>5</w:t>
      </w:r>
      <w:r w:rsidRPr="004F3B9F">
        <w:rPr>
          <w:b/>
          <w:i/>
          <w:sz w:val="26"/>
          <w:szCs w:val="26"/>
        </w:rPr>
        <w:t>/2021 chuẩn bị nội dung họp cho Lãnh đạo gửi tài liệu trước 01 ngày; hoàn thành các hồ sơ còn tồn đọng</w:t>
      </w:r>
      <w:r>
        <w:rPr>
          <w:b/>
          <w:i/>
          <w:sz w:val="26"/>
          <w:szCs w:val="26"/>
        </w:rPr>
        <w:t>.</w:t>
      </w:r>
    </w:p>
    <w:p w:rsidR="00F92413" w:rsidRPr="00526FD6" w:rsidRDefault="00F92413" w:rsidP="00F92413">
      <w:pPr>
        <w:spacing w:before="120" w:after="120"/>
        <w:ind w:left="540" w:firstLine="720"/>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F92413" w:rsidRPr="00526FD6" w:rsidRDefault="00F92413" w:rsidP="00F92413">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F92413" w:rsidRDefault="00F92413" w:rsidP="00F9241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F92413" w:rsidRPr="0023487C" w:rsidRDefault="00F92413" w:rsidP="00F92413">
      <w:pPr>
        <w:pStyle w:val="msonormalcxspmiddle"/>
        <w:tabs>
          <w:tab w:val="left" w:pos="567"/>
        </w:tabs>
        <w:spacing w:before="120" w:beforeAutospacing="0" w:after="0" w:afterAutospacing="0"/>
        <w:jc w:val="both"/>
        <w:rPr>
          <w:b/>
          <w:i/>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sidR="0023487C">
        <w:rPr>
          <w:b/>
          <w:sz w:val="27"/>
          <w:szCs w:val="27"/>
        </w:rPr>
        <w:t xml:space="preserve">      </w:t>
      </w:r>
      <w:r w:rsidR="0023487C" w:rsidRPr="0023487C">
        <w:rPr>
          <w:b/>
          <w:i/>
          <w:sz w:val="27"/>
          <w:szCs w:val="27"/>
        </w:rPr>
        <w:t>(</w:t>
      </w:r>
      <w:proofErr w:type="spellStart"/>
      <w:r w:rsidR="0023487C" w:rsidRPr="0023487C">
        <w:rPr>
          <w:b/>
          <w:i/>
          <w:sz w:val="27"/>
          <w:szCs w:val="27"/>
        </w:rPr>
        <w:t>Đã</w:t>
      </w:r>
      <w:proofErr w:type="spellEnd"/>
      <w:r w:rsidR="0023487C" w:rsidRPr="0023487C">
        <w:rPr>
          <w:b/>
          <w:i/>
          <w:sz w:val="27"/>
          <w:szCs w:val="27"/>
        </w:rPr>
        <w:t xml:space="preserve"> </w:t>
      </w:r>
      <w:proofErr w:type="spellStart"/>
      <w:r w:rsidR="0023487C" w:rsidRPr="0023487C">
        <w:rPr>
          <w:b/>
          <w:i/>
          <w:sz w:val="27"/>
          <w:szCs w:val="27"/>
        </w:rPr>
        <w:t>ký</w:t>
      </w:r>
      <w:proofErr w:type="spellEnd"/>
      <w:r w:rsidR="0023487C" w:rsidRPr="0023487C">
        <w:rPr>
          <w:b/>
          <w:i/>
          <w:sz w:val="27"/>
          <w:szCs w:val="27"/>
        </w:rPr>
        <w:t>)</w:t>
      </w:r>
    </w:p>
    <w:p w:rsidR="00F92413" w:rsidRDefault="00F92413" w:rsidP="00F92413">
      <w:pPr>
        <w:pStyle w:val="msonormalcxspmiddle"/>
        <w:tabs>
          <w:tab w:val="left" w:pos="567"/>
        </w:tabs>
        <w:spacing w:before="120" w:beforeAutospacing="0" w:after="0" w:afterAutospacing="0"/>
        <w:jc w:val="both"/>
        <w:rPr>
          <w:b/>
          <w:sz w:val="27"/>
          <w:szCs w:val="27"/>
        </w:rPr>
      </w:pPr>
      <w:r>
        <w:rPr>
          <w:b/>
          <w:sz w:val="27"/>
          <w:szCs w:val="27"/>
        </w:rPr>
        <w:t xml:space="preserve">                                                                                 </w:t>
      </w:r>
    </w:p>
    <w:p w:rsidR="00F92413" w:rsidRDefault="00F92413" w:rsidP="00F9241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proofErr w:type="spellStart"/>
      <w:r>
        <w:rPr>
          <w:b/>
          <w:sz w:val="27"/>
          <w:szCs w:val="27"/>
        </w:rPr>
        <w:t>Vương</w:t>
      </w:r>
      <w:proofErr w:type="spellEnd"/>
      <w:r>
        <w:rPr>
          <w:b/>
          <w:sz w:val="27"/>
          <w:szCs w:val="27"/>
        </w:rPr>
        <w:t xml:space="preserve"> </w:t>
      </w:r>
      <w:proofErr w:type="spellStart"/>
      <w:r>
        <w:rPr>
          <w:b/>
          <w:sz w:val="27"/>
          <w:szCs w:val="27"/>
        </w:rPr>
        <w:t>Văn</w:t>
      </w:r>
      <w:proofErr w:type="spellEnd"/>
      <w:r>
        <w:rPr>
          <w:b/>
          <w:sz w:val="27"/>
          <w:szCs w:val="27"/>
        </w:rPr>
        <w:t xml:space="preserve"> </w:t>
      </w:r>
      <w:proofErr w:type="spellStart"/>
      <w:r>
        <w:rPr>
          <w:b/>
          <w:sz w:val="27"/>
          <w:szCs w:val="27"/>
        </w:rPr>
        <w:t>Hào</w:t>
      </w:r>
      <w:proofErr w:type="spellEnd"/>
    </w:p>
    <w:p w:rsidR="00F92413" w:rsidRDefault="00F92413" w:rsidP="00F92413">
      <w:pPr>
        <w:pStyle w:val="msonormalcxspmiddle"/>
        <w:tabs>
          <w:tab w:val="left" w:pos="567"/>
        </w:tabs>
        <w:spacing w:before="120" w:beforeAutospacing="0" w:after="0" w:afterAutospacing="0"/>
        <w:jc w:val="both"/>
        <w:rPr>
          <w:b/>
          <w:sz w:val="27"/>
          <w:szCs w:val="27"/>
        </w:rPr>
      </w:pPr>
      <w:r>
        <w:rPr>
          <w:b/>
          <w:sz w:val="27"/>
          <w:szCs w:val="27"/>
        </w:rPr>
        <w:t xml:space="preserve">                                                                         </w:t>
      </w:r>
    </w:p>
    <w:p w:rsidR="00F92413" w:rsidRDefault="00F92413" w:rsidP="00F92413">
      <w:pPr>
        <w:pStyle w:val="msonormalcxspmiddle"/>
        <w:tabs>
          <w:tab w:val="left" w:pos="567"/>
        </w:tabs>
        <w:spacing w:before="120" w:beforeAutospacing="0" w:after="0" w:afterAutospacing="0"/>
        <w:jc w:val="both"/>
        <w:rPr>
          <w:b/>
          <w:sz w:val="27"/>
          <w:szCs w:val="27"/>
        </w:rPr>
      </w:pPr>
    </w:p>
    <w:p w:rsidR="00F92413" w:rsidRPr="00B6033C" w:rsidRDefault="00F92413" w:rsidP="00F92413">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B464A8" w:rsidRPr="00B464A8" w:rsidRDefault="00B464A8" w:rsidP="00006E66">
      <w:pPr>
        <w:pStyle w:val="msonormalcxspmiddle"/>
        <w:tabs>
          <w:tab w:val="left" w:pos="567"/>
        </w:tabs>
        <w:spacing w:before="120" w:beforeAutospacing="0" w:after="0" w:afterAutospacing="0"/>
        <w:contextualSpacing/>
        <w:jc w:val="both"/>
        <w:rPr>
          <w:b/>
          <w:sz w:val="28"/>
          <w:szCs w:val="28"/>
        </w:rPr>
      </w:pPr>
    </w:p>
    <w:p w:rsidR="001F6E97" w:rsidRPr="003C1F07" w:rsidRDefault="001F6E97" w:rsidP="00F97A15">
      <w:pPr>
        <w:pStyle w:val="msonormalcxspmiddle"/>
        <w:tabs>
          <w:tab w:val="left" w:pos="567"/>
        </w:tabs>
        <w:spacing w:before="120" w:beforeAutospacing="0" w:after="0" w:afterAutospacing="0"/>
        <w:contextualSpacing/>
        <w:jc w:val="both"/>
        <w:rPr>
          <w:b/>
          <w:sz w:val="28"/>
          <w:szCs w:val="28"/>
        </w:rPr>
      </w:pPr>
    </w:p>
    <w:sectPr w:rsidR="001F6E97" w:rsidRPr="003C1F07"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D8" w:rsidRDefault="004626D8">
      <w:r>
        <w:separator/>
      </w:r>
    </w:p>
  </w:endnote>
  <w:endnote w:type="continuationSeparator" w:id="0">
    <w:p w:rsidR="004626D8" w:rsidRDefault="0046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D3073">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D8" w:rsidRDefault="004626D8">
      <w:r>
        <w:separator/>
      </w:r>
    </w:p>
  </w:footnote>
  <w:footnote w:type="continuationSeparator" w:id="0">
    <w:p w:rsidR="004626D8" w:rsidRDefault="0046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1FE077F8" wp14:editId="01672C5B">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47C5DA8"/>
    <w:multiLevelType w:val="hybridMultilevel"/>
    <w:tmpl w:val="CADE1CF4"/>
    <w:lvl w:ilvl="0" w:tplc="7584AF2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7814F34"/>
    <w:multiLevelType w:val="hybridMultilevel"/>
    <w:tmpl w:val="D012C3BE"/>
    <w:lvl w:ilvl="0" w:tplc="38FC87A8">
      <w:start w:val="3"/>
      <w:numFmt w:val="bullet"/>
      <w:lvlText w:val="-"/>
      <w:lvlJc w:val="left"/>
      <w:pPr>
        <w:ind w:left="1620" w:hanging="360"/>
      </w:pPr>
      <w:rPr>
        <w:rFonts w:ascii="Times New Roman" w:eastAsia="Times New Roman" w:hAnsi="Times New Roman" w:cs="Times New Roman"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5"/>
  </w:num>
  <w:num w:numId="6">
    <w:abstractNumId w:val="1"/>
  </w:num>
  <w:num w:numId="7">
    <w:abstractNumId w:val="10"/>
  </w:num>
  <w:num w:numId="8">
    <w:abstractNumId w:val="8"/>
  </w:num>
  <w:num w:numId="9">
    <w:abstractNumId w:val="9"/>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24EBD"/>
    <w:rsid w:val="00051D9A"/>
    <w:rsid w:val="000A67CD"/>
    <w:rsid w:val="000B1E5C"/>
    <w:rsid w:val="000C33C6"/>
    <w:rsid w:val="000C6D5D"/>
    <w:rsid w:val="000E6A56"/>
    <w:rsid w:val="0015041C"/>
    <w:rsid w:val="001A5431"/>
    <w:rsid w:val="001F6E97"/>
    <w:rsid w:val="00230E79"/>
    <w:rsid w:val="0023487C"/>
    <w:rsid w:val="00257ADF"/>
    <w:rsid w:val="00275E7B"/>
    <w:rsid w:val="00370A62"/>
    <w:rsid w:val="00384148"/>
    <w:rsid w:val="00395658"/>
    <w:rsid w:val="003C1F07"/>
    <w:rsid w:val="003D013A"/>
    <w:rsid w:val="003F59C3"/>
    <w:rsid w:val="00444051"/>
    <w:rsid w:val="00451201"/>
    <w:rsid w:val="004626D8"/>
    <w:rsid w:val="004B6F1F"/>
    <w:rsid w:val="004C1F79"/>
    <w:rsid w:val="00542F38"/>
    <w:rsid w:val="00544789"/>
    <w:rsid w:val="005A0B1F"/>
    <w:rsid w:val="00616630"/>
    <w:rsid w:val="006431C7"/>
    <w:rsid w:val="00684C45"/>
    <w:rsid w:val="006B10F1"/>
    <w:rsid w:val="006B5C9B"/>
    <w:rsid w:val="006C4CB7"/>
    <w:rsid w:val="006E5533"/>
    <w:rsid w:val="006E5A0F"/>
    <w:rsid w:val="00717D72"/>
    <w:rsid w:val="00726F69"/>
    <w:rsid w:val="0076163F"/>
    <w:rsid w:val="00784D23"/>
    <w:rsid w:val="007A56A5"/>
    <w:rsid w:val="007D3073"/>
    <w:rsid w:val="00820611"/>
    <w:rsid w:val="00824B8A"/>
    <w:rsid w:val="00857123"/>
    <w:rsid w:val="00896A69"/>
    <w:rsid w:val="00901A6F"/>
    <w:rsid w:val="00943349"/>
    <w:rsid w:val="009552FF"/>
    <w:rsid w:val="00960BD2"/>
    <w:rsid w:val="009B37BB"/>
    <w:rsid w:val="009C277E"/>
    <w:rsid w:val="00A253D8"/>
    <w:rsid w:val="00AC09D6"/>
    <w:rsid w:val="00AC175F"/>
    <w:rsid w:val="00B464A8"/>
    <w:rsid w:val="00B520AF"/>
    <w:rsid w:val="00B65BB1"/>
    <w:rsid w:val="00B8028D"/>
    <w:rsid w:val="00BA155A"/>
    <w:rsid w:val="00BB3533"/>
    <w:rsid w:val="00C3053F"/>
    <w:rsid w:val="00C34870"/>
    <w:rsid w:val="00C4104B"/>
    <w:rsid w:val="00C54336"/>
    <w:rsid w:val="00C85EC8"/>
    <w:rsid w:val="00CA45E8"/>
    <w:rsid w:val="00CB729A"/>
    <w:rsid w:val="00CD29EB"/>
    <w:rsid w:val="00CF1A01"/>
    <w:rsid w:val="00CF7BF6"/>
    <w:rsid w:val="00D31B34"/>
    <w:rsid w:val="00D65EA9"/>
    <w:rsid w:val="00D809B1"/>
    <w:rsid w:val="00D87D3D"/>
    <w:rsid w:val="00DB39B8"/>
    <w:rsid w:val="00DF3CC3"/>
    <w:rsid w:val="00E02B1F"/>
    <w:rsid w:val="00E409A2"/>
    <w:rsid w:val="00E47A9A"/>
    <w:rsid w:val="00E65618"/>
    <w:rsid w:val="00E66577"/>
    <w:rsid w:val="00E81B5C"/>
    <w:rsid w:val="00E95E1A"/>
    <w:rsid w:val="00E9624A"/>
    <w:rsid w:val="00EA2AF5"/>
    <w:rsid w:val="00ED294E"/>
    <w:rsid w:val="00F66F8F"/>
    <w:rsid w:val="00F92413"/>
    <w:rsid w:val="00F97A15"/>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character" w:customStyle="1" w:styleId="acopre">
    <w:name w:val="acopre"/>
    <w:basedOn w:val="DefaultParagraphFont"/>
    <w:rsid w:val="00F97A15"/>
  </w:style>
  <w:style w:type="character" w:styleId="Emphasis">
    <w:name w:val="Emphasis"/>
    <w:basedOn w:val="DefaultParagraphFont"/>
    <w:uiPriority w:val="20"/>
    <w:qFormat/>
    <w:rsid w:val="00F97A15"/>
    <w:rPr>
      <w:i/>
      <w:iCs/>
    </w:rPr>
  </w:style>
  <w:style w:type="paragraph" w:styleId="NormalWeb">
    <w:name w:val="Normal (Web)"/>
    <w:basedOn w:val="Normal"/>
    <w:rsid w:val="00BB3533"/>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character" w:customStyle="1" w:styleId="acopre">
    <w:name w:val="acopre"/>
    <w:basedOn w:val="DefaultParagraphFont"/>
    <w:rsid w:val="00F97A15"/>
  </w:style>
  <w:style w:type="character" w:styleId="Emphasis">
    <w:name w:val="Emphasis"/>
    <w:basedOn w:val="DefaultParagraphFont"/>
    <w:uiPriority w:val="20"/>
    <w:qFormat/>
    <w:rsid w:val="00F97A15"/>
    <w:rPr>
      <w:i/>
      <w:iCs/>
    </w:rPr>
  </w:style>
  <w:style w:type="paragraph" w:styleId="NormalWeb">
    <w:name w:val="Normal (Web)"/>
    <w:basedOn w:val="Normal"/>
    <w:rsid w:val="00BB353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 w:id="93312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7525-4079-4EF6-8CA4-D6E3DA94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2021-02-01T07:15:00Z</cp:lastPrinted>
  <dcterms:created xsi:type="dcterms:W3CDTF">2021-02-01T07:25:00Z</dcterms:created>
  <dcterms:modified xsi:type="dcterms:W3CDTF">2021-02-01T07:25:00Z</dcterms:modified>
</cp:coreProperties>
</file>